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Technical Report: Consumer Efficacy &amp; Perception Study</w:t>
      </w:r>
    </w:p>
    <w:p w:rsidR="00DA6590" w:rsidRPr="00DA6590" w:rsidRDefault="00DA6590" w:rsidP="00DA6590">
      <w:r w:rsidRPr="00DA6590">
        <w:rPr>
          <w:b/>
          <w:bCs/>
        </w:rPr>
        <w:t>Product:</w:t>
      </w:r>
      <w:r w:rsidRPr="00DA6590">
        <w:t xml:space="preserve"> </w:t>
      </w:r>
      <w:proofErr w:type="spellStart"/>
      <w:r w:rsidRPr="00DA6590">
        <w:t>Mystiqare</w:t>
      </w:r>
      <w:proofErr w:type="spellEnd"/>
      <w:r w:rsidRPr="00DA6590">
        <w:t xml:space="preserve"> Night Gel</w:t>
      </w:r>
    </w:p>
    <w:p w:rsidR="00DA6590" w:rsidRPr="00DA6590" w:rsidRDefault="00DA6590" w:rsidP="00DA6590">
      <w:r w:rsidRPr="00DA6590">
        <w:rPr>
          <w:b/>
          <w:bCs/>
        </w:rPr>
        <w:t>Study Duration:</w:t>
      </w:r>
      <w:r w:rsidRPr="00DA6590">
        <w:t xml:space="preserve"> 4-Week Home-Use Test (HUT)</w:t>
      </w:r>
    </w:p>
    <w:p w:rsidR="00DA6590" w:rsidRPr="00DA6590" w:rsidRDefault="00DA6590" w:rsidP="00DA6590">
      <w:r w:rsidRPr="00DA6590">
        <w:rPr>
          <w:b/>
          <w:bCs/>
        </w:rPr>
        <w:t>Date:</w:t>
      </w:r>
      <w:r w:rsidRPr="00DA6590">
        <w:t xml:space="preserve"> March 2024</w:t>
      </w:r>
    </w:p>
    <w:p w:rsidR="00DA6590" w:rsidRPr="00DA6590" w:rsidRDefault="00DA6590" w:rsidP="00DA6590">
      <w:r w:rsidRPr="00DA6590">
        <w:pict>
          <v:rect id="_x0000_i1061" style="width:0;height:1.5pt" o:hralign="center" o:hrstd="t" o:hr="t" fillcolor="#a0a0a0" stroked="f"/>
        </w:pic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1. Executive Summary</w:t>
      </w:r>
    </w:p>
    <w:p w:rsidR="00DA6590" w:rsidRPr="00DA6590" w:rsidRDefault="00DA6590" w:rsidP="00DA6590">
      <w:r w:rsidRPr="00DA6590">
        <w:t xml:space="preserve">This document outlines the findings of a comprehensive 4-week consumer perception study conducted on </w:t>
      </w:r>
      <w:proofErr w:type="spellStart"/>
      <w:r w:rsidRPr="00DA6590">
        <w:rPr>
          <w:b/>
          <w:bCs/>
        </w:rPr>
        <w:t>Mystiqare</w:t>
      </w:r>
      <w:proofErr w:type="spellEnd"/>
      <w:r w:rsidRPr="00DA6590">
        <w:rPr>
          <w:b/>
          <w:bCs/>
        </w:rPr>
        <w:t xml:space="preserve"> Night Gel</w:t>
      </w:r>
      <w:r w:rsidRPr="00DA6590">
        <w:t>. The study was designed to evaluate the product’s performance across various parameters, including hydration, anti-aging efficacy, skin tone evening, and lifestyle-specific concerns (such as environmental stress) among urban Indian women.</w:t>
      </w:r>
    </w:p>
    <w:p w:rsidR="00DA6590" w:rsidRPr="00DA6590" w:rsidRDefault="00DA6590" w:rsidP="00DA6590">
      <w:r w:rsidRPr="00DA6590">
        <w:t>The results indicate an exceptionally high satisfaction rate, with significant improvements noted in skin texture and radiance as early as the first application, and cumulative benefits appearing through Day 14.</w:t>
      </w:r>
    </w:p>
    <w:p w:rsidR="00DA6590" w:rsidRPr="00DA6590" w:rsidRDefault="00DA6590" w:rsidP="00DA6590">
      <w:r w:rsidRPr="00DA6590">
        <w:pict>
          <v:rect id="_x0000_i1062" style="width:0;height:1.5pt" o:hralign="center" o:hrstd="t" o:hr="t" fillcolor="#a0a0a0" stroked="f"/>
        </w:pic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2. Methodology &amp; Participant Profile</w:t>
      </w:r>
    </w:p>
    <w:p w:rsidR="00DA6590" w:rsidRPr="00DA6590" w:rsidRDefault="00DA6590" w:rsidP="00DA6590">
      <w:r w:rsidRPr="00DA6590">
        <w:t>To ensure the research reflected real-world conditions for the target demographic, a diverse panel was selected based on strict criteria:</w:t>
      </w:r>
    </w:p>
    <w:p w:rsidR="00DA6590" w:rsidRPr="00DA6590" w:rsidRDefault="00DA6590" w:rsidP="00DA6590">
      <w:pPr>
        <w:numPr>
          <w:ilvl w:val="0"/>
          <w:numId w:val="1"/>
        </w:numPr>
      </w:pPr>
      <w:r w:rsidRPr="00DA6590">
        <w:rPr>
          <w:b/>
          <w:bCs/>
        </w:rPr>
        <w:t>Sample Size (n):</w:t>
      </w:r>
      <w:r w:rsidRPr="00DA6590">
        <w:t xml:space="preserve"> 122 participants.</w:t>
      </w:r>
    </w:p>
    <w:p w:rsidR="00DA6590" w:rsidRPr="00DA6590" w:rsidRDefault="00DA6590" w:rsidP="00DA6590">
      <w:pPr>
        <w:numPr>
          <w:ilvl w:val="0"/>
          <w:numId w:val="1"/>
        </w:numPr>
      </w:pPr>
      <w:r w:rsidRPr="00DA6590">
        <w:rPr>
          <w:b/>
          <w:bCs/>
        </w:rPr>
        <w:t>Demographic:</w:t>
      </w:r>
      <w:r w:rsidRPr="00DA6590">
        <w:t xml:space="preserve"> Indian working women.</w:t>
      </w:r>
    </w:p>
    <w:p w:rsidR="00DA6590" w:rsidRPr="00DA6590" w:rsidRDefault="00DA6590" w:rsidP="00DA6590">
      <w:pPr>
        <w:numPr>
          <w:ilvl w:val="0"/>
          <w:numId w:val="1"/>
        </w:numPr>
      </w:pPr>
      <w:r w:rsidRPr="00DA6590">
        <w:rPr>
          <w:b/>
          <w:bCs/>
        </w:rPr>
        <w:t>Age Bracket:</w:t>
      </w:r>
      <w:r w:rsidRPr="00DA6590">
        <w:t xml:space="preserve"> 22–55 years.</w:t>
      </w:r>
    </w:p>
    <w:p w:rsidR="00DA6590" w:rsidRPr="00DA6590" w:rsidRDefault="00DA6590" w:rsidP="00DA6590">
      <w:pPr>
        <w:numPr>
          <w:ilvl w:val="0"/>
          <w:numId w:val="1"/>
        </w:numPr>
      </w:pPr>
      <w:r w:rsidRPr="00DA6590">
        <w:rPr>
          <w:b/>
          <w:bCs/>
        </w:rPr>
        <w:t>Geographic Distribution:</w:t>
      </w:r>
      <w:r w:rsidRPr="00DA6590">
        <w:t xml:space="preserve"> A pan-India study covering six major metropolitan hubs:</w:t>
      </w:r>
    </w:p>
    <w:p w:rsidR="00DA6590" w:rsidRPr="00DA6590" w:rsidRDefault="00DA6590" w:rsidP="00DA6590">
      <w:pPr>
        <w:numPr>
          <w:ilvl w:val="1"/>
          <w:numId w:val="1"/>
        </w:numPr>
      </w:pPr>
      <w:r w:rsidRPr="00DA6590">
        <w:t>Mumbai, Delhi NCR, Hyderabad, Pune, Chennai, and Bengaluru.</w:t>
      </w:r>
    </w:p>
    <w:p w:rsidR="00DA6590" w:rsidRPr="00DA6590" w:rsidRDefault="00DA6590" w:rsidP="00DA6590">
      <w:pPr>
        <w:numPr>
          <w:ilvl w:val="0"/>
          <w:numId w:val="1"/>
        </w:numPr>
      </w:pPr>
      <w:r w:rsidRPr="00DA6590">
        <w:rPr>
          <w:b/>
          <w:bCs/>
        </w:rPr>
        <w:t>Test Environment:</w:t>
      </w:r>
      <w:r w:rsidRPr="00DA6590">
        <w:t xml:space="preserve"> Home-use test (HUT) designed to measure efficacy amidst varying climates (humid, dry, and high-pollution urban areas).</w:t>
      </w:r>
    </w:p>
    <w:p w:rsidR="00DA6590" w:rsidRPr="00DA6590" w:rsidRDefault="00DA6590" w:rsidP="00DA6590">
      <w:pPr>
        <w:numPr>
          <w:ilvl w:val="0"/>
          <w:numId w:val="1"/>
        </w:numPr>
      </w:pPr>
      <w:r w:rsidRPr="00DA6590">
        <w:rPr>
          <w:b/>
          <w:bCs/>
        </w:rPr>
        <w:t>Safety Protocol:</w:t>
      </w:r>
      <w:r w:rsidRPr="00DA6590">
        <w:t xml:space="preserve"> All participants underwent dermatologist-supervised patch testing prior to the study to ensure product safety and skin compatibility.</w:t>
      </w:r>
    </w:p>
    <w:p w:rsidR="00DA6590" w:rsidRPr="00DA6590" w:rsidRDefault="00DA6590" w:rsidP="00DA6590">
      <w:r w:rsidRPr="00DA6590">
        <w:pict>
          <v:rect id="_x0000_i1063" style="width:0;height:1.5pt" o:hralign="center" o:hrstd="t" o:hr="t" fillcolor="#a0a0a0" stroked="f"/>
        </w:pic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3. Key Performance Indicators (KPIs)</w: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lastRenderedPageBreak/>
        <w:t>A. Immediate Restorative Efficacy (Overnight)</w:t>
      </w:r>
    </w:p>
    <w:p w:rsidR="00DA6590" w:rsidRPr="00DA6590" w:rsidRDefault="00DA6590" w:rsidP="00DA6590">
      <w:r w:rsidRPr="00DA6590">
        <w:t>The study measured the "first-touch" impact of the Night Gel to determine its ability to recover skin from daily oxidative stress.</w:t>
      </w:r>
    </w:p>
    <w:p w:rsidR="00DA6590" w:rsidRPr="00DA6590" w:rsidRDefault="00DA6590" w:rsidP="00DA6590">
      <w:pPr>
        <w:numPr>
          <w:ilvl w:val="0"/>
          <w:numId w:val="2"/>
        </w:numPr>
      </w:pPr>
      <w:r w:rsidRPr="00DA6590">
        <w:rPr>
          <w:b/>
          <w:bCs/>
        </w:rPr>
        <w:t>98%</w:t>
      </w:r>
      <w:r w:rsidRPr="00DA6590">
        <w:t xml:space="preserve"> of participants reported waking up to </w:t>
      </w:r>
      <w:r w:rsidRPr="00DA6590">
        <w:rPr>
          <w:b/>
          <w:bCs/>
        </w:rPr>
        <w:t>plumper, well-rested skin</w:t>
      </w:r>
      <w:r w:rsidRPr="00DA6590">
        <w:t xml:space="preserve"> after a single use.</w:t>
      </w:r>
    </w:p>
    <w:p w:rsidR="00DA6590" w:rsidRPr="00DA6590" w:rsidRDefault="00DA6590" w:rsidP="00DA6590">
      <w:pPr>
        <w:numPr>
          <w:ilvl w:val="0"/>
          <w:numId w:val="2"/>
        </w:numPr>
      </w:pPr>
      <w:r w:rsidRPr="00DA6590">
        <w:rPr>
          <w:b/>
          <w:bCs/>
        </w:rPr>
        <w:t>94%</w:t>
      </w:r>
      <w:r w:rsidRPr="00DA6590">
        <w:t xml:space="preserve"> confirmed the gel provided </w:t>
      </w:r>
      <w:r w:rsidRPr="00DA6590">
        <w:rPr>
          <w:b/>
          <w:bCs/>
        </w:rPr>
        <w:t>deep hydration</w:t>
      </w:r>
      <w:r w:rsidRPr="00DA6590">
        <w:t xml:space="preserve"> without the heavy or "suffocating" feel often associated with night creams, staying </w:t>
      </w:r>
      <w:r w:rsidRPr="00DA6590">
        <w:rPr>
          <w:b/>
          <w:bCs/>
        </w:rPr>
        <w:t>non-greasy</w:t>
      </w:r>
      <w:r w:rsidRPr="00DA6590">
        <w:t xml:space="preserve"> by morning.</w: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B. Short-Term Transformation (7 Days)</w:t>
      </w:r>
    </w:p>
    <w:p w:rsidR="00DA6590" w:rsidRPr="00DA6590" w:rsidRDefault="00DA6590" w:rsidP="00DA6590">
      <w:r w:rsidRPr="00DA6590">
        <w:t>Focusing on cellular turnover and surface-level radiance:</w:t>
      </w:r>
    </w:p>
    <w:p w:rsidR="00DA6590" w:rsidRPr="00DA6590" w:rsidRDefault="00DA6590" w:rsidP="00DA6590">
      <w:pPr>
        <w:numPr>
          <w:ilvl w:val="0"/>
          <w:numId w:val="3"/>
        </w:numPr>
      </w:pPr>
      <w:r w:rsidRPr="00DA6590">
        <w:rPr>
          <w:b/>
          <w:bCs/>
        </w:rPr>
        <w:t>91%</w:t>
      </w:r>
      <w:r w:rsidRPr="00DA6590">
        <w:t xml:space="preserve"> of consumers agreed their complexion looked </w:t>
      </w:r>
      <w:r w:rsidRPr="00DA6590">
        <w:rPr>
          <w:b/>
          <w:bCs/>
        </w:rPr>
        <w:t>brighter and more even-toned</w:t>
      </w:r>
      <w:r w:rsidRPr="00DA6590">
        <w:t xml:space="preserve"> within the first week of consistent application.</w: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C. Structural &amp; Texture Improvements (14 Days)</w:t>
      </w:r>
    </w:p>
    <w:p w:rsidR="00DA6590" w:rsidRPr="00DA6590" w:rsidRDefault="00DA6590" w:rsidP="00DA6590">
      <w:r w:rsidRPr="00DA6590">
        <w:t>Longer-term metrics focused on the structural integrity of the skin (collagen and elasticity perception):</w:t>
      </w:r>
    </w:p>
    <w:p w:rsidR="00DA6590" w:rsidRPr="00DA6590" w:rsidRDefault="00DA6590" w:rsidP="00DA6590">
      <w:pPr>
        <w:numPr>
          <w:ilvl w:val="0"/>
          <w:numId w:val="4"/>
        </w:numPr>
      </w:pPr>
      <w:r w:rsidRPr="00DA6590">
        <w:rPr>
          <w:b/>
          <w:bCs/>
        </w:rPr>
        <w:t>88%</w:t>
      </w:r>
      <w:r w:rsidRPr="00DA6590">
        <w:t xml:space="preserve"> of participants noticed a visible reduction in </w:t>
      </w:r>
      <w:r w:rsidRPr="00DA6590">
        <w:rPr>
          <w:b/>
          <w:bCs/>
        </w:rPr>
        <w:t>fine lines</w:t>
      </w:r>
      <w:r w:rsidRPr="00DA6590">
        <w:t>.</w:t>
      </w:r>
    </w:p>
    <w:p w:rsidR="00DA6590" w:rsidRPr="00DA6590" w:rsidRDefault="00DA6590" w:rsidP="00DA6590">
      <w:pPr>
        <w:numPr>
          <w:ilvl w:val="0"/>
          <w:numId w:val="4"/>
        </w:numPr>
      </w:pPr>
      <w:r w:rsidRPr="00DA6590">
        <w:rPr>
          <w:b/>
          <w:bCs/>
        </w:rPr>
        <w:t>88%</w:t>
      </w:r>
      <w:r w:rsidRPr="00DA6590">
        <w:t xml:space="preserve"> reported improved </w:t>
      </w:r>
      <w:r w:rsidRPr="00DA6590">
        <w:rPr>
          <w:b/>
          <w:bCs/>
        </w:rPr>
        <w:t>"bounce" and elasticity</w:t>
      </w:r>
      <w:r w:rsidRPr="00DA6590">
        <w:t>, indicating the formula's effectiveness in supporting skin firmness.</w: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D. Targeted Lifestyle Benefits</w:t>
      </w:r>
    </w:p>
    <w:p w:rsidR="00DA6590" w:rsidRPr="00DA6590" w:rsidRDefault="00DA6590" w:rsidP="00DA6590">
      <w:r w:rsidRPr="00DA6590">
        <w:t>Recognizing the unique stressors of the Indian working woman (pollution, UV exposure, and long commutes):</w:t>
      </w:r>
    </w:p>
    <w:p w:rsidR="00DA6590" w:rsidRPr="00DA6590" w:rsidRDefault="00DA6590" w:rsidP="00DA6590">
      <w:pPr>
        <w:numPr>
          <w:ilvl w:val="0"/>
          <w:numId w:val="5"/>
        </w:numPr>
      </w:pPr>
      <w:r w:rsidRPr="00DA6590">
        <w:rPr>
          <w:b/>
          <w:bCs/>
        </w:rPr>
        <w:t>87%</w:t>
      </w:r>
      <w:r w:rsidRPr="00DA6590">
        <w:t xml:space="preserve"> of participants noted that the gel </w:t>
      </w:r>
      <w:r w:rsidRPr="00DA6590">
        <w:rPr>
          <w:b/>
          <w:bCs/>
        </w:rPr>
        <w:t>calmed heat-induced redness</w:t>
      </w:r>
      <w:r w:rsidRPr="00DA6590">
        <w:t xml:space="preserve"> and irritation specifically caused by long daily commutes.</w:t>
      </w:r>
    </w:p>
    <w:p w:rsidR="00DA6590" w:rsidRPr="00DA6590" w:rsidRDefault="00DA6590" w:rsidP="00DA6590">
      <w:r w:rsidRPr="00DA6590">
        <w:pict>
          <v:rect id="_x0000_i1064" style="width:0;height:1.5pt" o:hralign="center" o:hrstd="t" o:hr="t" fillcolor="#a0a0a0" stroked="f"/>
        </w:pic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4. Analytical Breakdown: The "Urban Skin" Factor</w:t>
      </w:r>
    </w:p>
    <w:p w:rsidR="00DA6590" w:rsidRPr="00DA6590" w:rsidRDefault="00DA6590" w:rsidP="00DA6590">
      <w:r w:rsidRPr="00DA6590">
        <w:t xml:space="preserve">The depth of this research highlights a specific success in treating </w:t>
      </w:r>
      <w:r w:rsidRPr="00DA6590">
        <w:rPr>
          <w:b/>
          <w:bCs/>
        </w:rPr>
        <w:t>"Urban Stress Syndrome"</w:t>
      </w:r>
      <w:r w:rsidRPr="00DA6590">
        <w:t xml:space="preserve"> in skin. By testing in cities like Chennai and Mumbai (high humidity) alongside Delhi (dry/pollution), the results prove:</w:t>
      </w:r>
    </w:p>
    <w:p w:rsidR="00DA6590" w:rsidRPr="00DA6590" w:rsidRDefault="00DA6590" w:rsidP="00DA6590">
      <w:pPr>
        <w:numPr>
          <w:ilvl w:val="0"/>
          <w:numId w:val="6"/>
        </w:numPr>
      </w:pPr>
      <w:r w:rsidRPr="00DA6590">
        <w:rPr>
          <w:b/>
          <w:bCs/>
        </w:rPr>
        <w:t>Climate Adaptability:</w:t>
      </w:r>
      <w:r w:rsidRPr="00DA6590">
        <w:t xml:space="preserve"> The non-greasy 94% approval rating suggests the gel performs across varying humidity levels.</w:t>
      </w:r>
    </w:p>
    <w:p w:rsidR="00DA6590" w:rsidRPr="00DA6590" w:rsidRDefault="00DA6590" w:rsidP="00DA6590">
      <w:pPr>
        <w:numPr>
          <w:ilvl w:val="0"/>
          <w:numId w:val="6"/>
        </w:numPr>
      </w:pPr>
      <w:r w:rsidRPr="00DA6590">
        <w:rPr>
          <w:b/>
          <w:bCs/>
        </w:rPr>
        <w:lastRenderedPageBreak/>
        <w:t>Soothing Properties:</w:t>
      </w:r>
      <w:r w:rsidRPr="00DA6590">
        <w:t xml:space="preserve"> The 87% success rate in reducing heat-induced redness suggests a high concentration of anti-inflammatory or cooling actives, essential for the Indian climate.</w:t>
      </w:r>
    </w:p>
    <w:p w:rsidR="00DA6590" w:rsidRPr="00DA6590" w:rsidRDefault="00DA6590" w:rsidP="00DA6590">
      <w:r w:rsidRPr="00DA6590">
        <w:pict>
          <v:rect id="_x0000_i1065" style="width:0;height:1.5pt" o:hralign="center" o:hrstd="t" o:hr="t" fillcolor="#a0a0a0" stroked="f"/>
        </w:pic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5. Safety &amp; Quality Assurance</w:t>
      </w:r>
    </w:p>
    <w:p w:rsidR="00DA6590" w:rsidRPr="00DA6590" w:rsidRDefault="00DA6590" w:rsidP="00DA6590">
      <w:r w:rsidRPr="00DA6590">
        <w:t xml:space="preserve">The </w:t>
      </w:r>
      <w:proofErr w:type="spellStart"/>
      <w:r w:rsidRPr="00DA6590">
        <w:t>Mystiqare</w:t>
      </w:r>
      <w:proofErr w:type="spellEnd"/>
      <w:r w:rsidRPr="00DA6590">
        <w:t xml:space="preserve"> Night Gel has undergone rigorous </w:t>
      </w:r>
      <w:r w:rsidRPr="00DA6590">
        <w:rPr>
          <w:b/>
          <w:bCs/>
        </w:rPr>
        <w:t>Dermatological Evaluation</w:t>
      </w:r>
      <w:r w:rsidRPr="00DA6590">
        <w:t>.</w:t>
      </w:r>
    </w:p>
    <w:p w:rsidR="00DA6590" w:rsidRPr="00DA6590" w:rsidRDefault="00DA6590" w:rsidP="00DA6590">
      <w:pPr>
        <w:numPr>
          <w:ilvl w:val="0"/>
          <w:numId w:val="7"/>
        </w:numPr>
      </w:pPr>
      <w:r w:rsidRPr="00DA6590">
        <w:rPr>
          <w:b/>
          <w:bCs/>
        </w:rPr>
        <w:t>Patch Testing:</w:t>
      </w:r>
      <w:r w:rsidRPr="00DA6590">
        <w:t xml:space="preserve"> Conducted under clinical supervision.</w:t>
      </w:r>
    </w:p>
    <w:p w:rsidR="00DA6590" w:rsidRPr="00DA6590" w:rsidRDefault="00DA6590" w:rsidP="00DA6590">
      <w:pPr>
        <w:numPr>
          <w:ilvl w:val="0"/>
          <w:numId w:val="7"/>
        </w:numPr>
      </w:pPr>
      <w:r w:rsidRPr="00DA6590">
        <w:rPr>
          <w:b/>
          <w:bCs/>
        </w:rPr>
        <w:t>Result:</w:t>
      </w:r>
      <w:r w:rsidRPr="00DA6590">
        <w:t xml:space="preserve"> The product is validated for safety, showing no adverse reactions across the diverse n=122 panel, making it suitable for sensitive and urban-stressed skin types.</w:t>
      </w:r>
    </w:p>
    <w:p w:rsidR="00DA6590" w:rsidRPr="00DA6590" w:rsidRDefault="00DA6590" w:rsidP="00DA6590">
      <w:r w:rsidRPr="00DA6590">
        <w:pict>
          <v:rect id="_x0000_i1066" style="width:0;height:1.5pt" o:hralign="center" o:hrstd="t" o:hr="t" fillcolor="#a0a0a0" stroked="f"/>
        </w:pict>
      </w:r>
    </w:p>
    <w:p w:rsidR="00DA6590" w:rsidRPr="00DA6590" w:rsidRDefault="00DA6590" w:rsidP="00DA6590">
      <w:pPr>
        <w:rPr>
          <w:b/>
          <w:bCs/>
        </w:rPr>
      </w:pPr>
      <w:r w:rsidRPr="00DA6590">
        <w:rPr>
          <w:b/>
          <w:bCs/>
        </w:rPr>
        <w:t>6. Conclusion</w:t>
      </w:r>
    </w:p>
    <w:p w:rsidR="00DA6590" w:rsidRPr="00DA6590" w:rsidRDefault="00DA6590" w:rsidP="00DA6590">
      <w:r w:rsidRPr="00DA6590">
        <w:t xml:space="preserve">The 4-week consumer study confirms that </w:t>
      </w:r>
      <w:proofErr w:type="spellStart"/>
      <w:r w:rsidRPr="00DA6590">
        <w:rPr>
          <w:b/>
          <w:bCs/>
        </w:rPr>
        <w:t>Mystiqare</w:t>
      </w:r>
      <w:proofErr w:type="spellEnd"/>
      <w:r w:rsidRPr="00DA6590">
        <w:rPr>
          <w:b/>
          <w:bCs/>
        </w:rPr>
        <w:t xml:space="preserve"> Night Gel</w:t>
      </w:r>
      <w:r w:rsidRPr="00DA6590">
        <w:t xml:space="preserve"> is a high-performance restorative treatment. It excels not only in traditional metrics (hydration and anti-aging) but also addresses specific environmental challenges faced by modern Indian women.</w:t>
      </w:r>
    </w:p>
    <w:p w:rsidR="00DA6590" w:rsidRPr="00DA6590" w:rsidRDefault="00DA6590" w:rsidP="00DA6590">
      <w:r w:rsidRPr="00DA6590">
        <w:rPr>
          <w:b/>
          <w:bCs/>
        </w:rPr>
        <w:t>Summary of Consumer Consensus:</w:t>
      </w:r>
    </w:p>
    <w:p w:rsidR="00DA6590" w:rsidRPr="00DA6590" w:rsidRDefault="00DA6590" w:rsidP="00DA6590">
      <w:r w:rsidRPr="00DA6590">
        <w:rPr>
          <w:i/>
          <w:iCs/>
        </w:rPr>
        <w:t>"An overwhelming majority of users experienced immediate plumping effects, with significant structural skin improvements (lines and bounce) and visible brightening within two weeks of use."</w:t>
      </w:r>
    </w:p>
    <w:p w:rsidR="00DA6590" w:rsidRDefault="00DA6590"/>
    <w:sectPr w:rsidR="00DA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A30"/>
    <w:multiLevelType w:val="multilevel"/>
    <w:tmpl w:val="E5B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C28E8"/>
    <w:multiLevelType w:val="multilevel"/>
    <w:tmpl w:val="29D6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56BB4"/>
    <w:multiLevelType w:val="multilevel"/>
    <w:tmpl w:val="622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36A83"/>
    <w:multiLevelType w:val="multilevel"/>
    <w:tmpl w:val="DE5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03290"/>
    <w:multiLevelType w:val="multilevel"/>
    <w:tmpl w:val="D23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E5519"/>
    <w:multiLevelType w:val="multilevel"/>
    <w:tmpl w:val="B7F0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2040D"/>
    <w:multiLevelType w:val="multilevel"/>
    <w:tmpl w:val="33E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81456">
    <w:abstractNumId w:val="0"/>
  </w:num>
  <w:num w:numId="2" w16cid:durableId="2102992136">
    <w:abstractNumId w:val="3"/>
  </w:num>
  <w:num w:numId="3" w16cid:durableId="2086805677">
    <w:abstractNumId w:val="2"/>
  </w:num>
  <w:num w:numId="4" w16cid:durableId="33624361">
    <w:abstractNumId w:val="1"/>
  </w:num>
  <w:num w:numId="5" w16cid:durableId="1308435811">
    <w:abstractNumId w:val="6"/>
  </w:num>
  <w:num w:numId="6" w16cid:durableId="189611237">
    <w:abstractNumId w:val="5"/>
  </w:num>
  <w:num w:numId="7" w16cid:durableId="626472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90"/>
    <w:rsid w:val="00AA53BB"/>
    <w:rsid w:val="00DA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4CD88-D700-4803-A22A-D8F873D1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singh</dc:creator>
  <cp:keywords/>
  <dc:description/>
  <cp:lastModifiedBy>sandeep singh</cp:lastModifiedBy>
  <cp:revision>1</cp:revision>
  <dcterms:created xsi:type="dcterms:W3CDTF">2026-03-27T09:36:00Z</dcterms:created>
  <dcterms:modified xsi:type="dcterms:W3CDTF">2026-03-27T09:36:00Z</dcterms:modified>
</cp:coreProperties>
</file>